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C30F8" w14:textId="77777777" w:rsidR="00972CDE" w:rsidRDefault="00972CDE" w:rsidP="00972CDE">
      <w:pPr>
        <w:spacing w:afterLines="50" w:after="156" w:line="480" w:lineRule="exac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附件1</w:t>
      </w:r>
    </w:p>
    <w:p w14:paraId="7F3F8816" w14:textId="77777777" w:rsidR="00972CDE" w:rsidRDefault="00972CDE" w:rsidP="00972CDE">
      <w:pPr>
        <w:spacing w:afterLines="100" w:after="312"/>
        <w:jc w:val="center"/>
        <w:rPr>
          <w:rFonts w:ascii="方正小标宋简体" w:eastAsia="方正小标宋简体" w:hAnsi="黑体" w:hint="eastAsia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“2024年高等教育数字化转型与教育现代化实践研究”专项课题研究指南</w:t>
      </w:r>
    </w:p>
    <w:p w14:paraId="4354A6B5" w14:textId="77777777" w:rsidR="00972CDE" w:rsidRDefault="00972CDE" w:rsidP="00972CDE">
      <w:pPr>
        <w:widowControl/>
        <w:spacing w:beforeLines="50" w:before="156" w:line="360" w:lineRule="auto"/>
        <w:jc w:val="left"/>
        <w:rPr>
          <w:rFonts w:ascii="黑体" w:eastAsia="黑体" w:hAnsi="黑体" w:cs="宋体" w:hint="eastAsia"/>
          <w:b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（一）高等教育数字化转型及人工智能助力教学改革研究</w:t>
      </w:r>
    </w:p>
    <w:p w14:paraId="218C4B31" w14:textId="77777777" w:rsidR="00972CDE" w:rsidRDefault="00972CDE" w:rsidP="00972CDE">
      <w:pPr>
        <w:rPr>
          <w:rFonts w:ascii="仿宋_GB2312" w:eastAsia="仿宋_GB2312" w:hAnsi="仿宋" w:cs="仿宋" w:hint="eastAsia"/>
          <w:kern w:val="0"/>
          <w:sz w:val="28"/>
          <w:szCs w:val="28"/>
        </w:rPr>
      </w:pPr>
      <w:r>
        <w:rPr>
          <w:rFonts w:ascii="仿宋_GB2312" w:eastAsia="仿宋_GB2312" w:hAnsi="仿宋" w:cs="仿宋" w:hint="eastAsia"/>
          <w:kern w:val="0"/>
          <w:sz w:val="28"/>
          <w:szCs w:val="28"/>
        </w:rPr>
        <w:t>SZ-1. 人工智能技术助推高等教育人才培养模式变革研究</w:t>
      </w:r>
    </w:p>
    <w:p w14:paraId="1E2D5DAF" w14:textId="77777777" w:rsidR="00972CDE" w:rsidRDefault="00972CDE" w:rsidP="00972CDE">
      <w:pPr>
        <w:rPr>
          <w:rFonts w:ascii="仿宋_GB2312" w:eastAsia="仿宋_GB2312" w:hAnsi="仿宋" w:cs="仿宋" w:hint="eastAsia"/>
          <w:kern w:val="0"/>
          <w:sz w:val="28"/>
          <w:szCs w:val="28"/>
        </w:rPr>
      </w:pPr>
      <w:r>
        <w:rPr>
          <w:rFonts w:ascii="仿宋_GB2312" w:eastAsia="仿宋_GB2312" w:hAnsi="仿宋" w:cs="仿宋" w:hint="eastAsia"/>
          <w:kern w:val="0"/>
          <w:sz w:val="28"/>
          <w:szCs w:val="28"/>
        </w:rPr>
        <w:t>SZ-2. AI时代的通识教育教学改革与实践研究</w:t>
      </w:r>
    </w:p>
    <w:p w14:paraId="4D6FD5F8" w14:textId="77777777" w:rsidR="00972CDE" w:rsidRDefault="00972CDE" w:rsidP="00972CDE">
      <w:pPr>
        <w:rPr>
          <w:rFonts w:ascii="仿宋_GB2312" w:eastAsia="仿宋_GB2312" w:hAnsi="仿宋" w:cs="仿宋" w:hint="eastAsia"/>
          <w:kern w:val="0"/>
          <w:sz w:val="28"/>
          <w:szCs w:val="28"/>
        </w:rPr>
      </w:pPr>
      <w:r>
        <w:rPr>
          <w:rFonts w:ascii="仿宋_GB2312" w:eastAsia="仿宋_GB2312" w:hAnsi="仿宋" w:cs="仿宋" w:hint="eastAsia"/>
          <w:kern w:val="0"/>
          <w:sz w:val="28"/>
          <w:szCs w:val="28"/>
        </w:rPr>
        <w:t>SZ-3. 基于AI技术的专业课程的教学改革与实践研究</w:t>
      </w:r>
    </w:p>
    <w:p w14:paraId="56706B4D" w14:textId="77777777" w:rsidR="00972CDE" w:rsidRDefault="00972CDE" w:rsidP="00972CDE">
      <w:pPr>
        <w:rPr>
          <w:rFonts w:ascii="仿宋_GB2312" w:eastAsia="仿宋_GB2312" w:hAnsi="仿宋" w:cs="仿宋" w:hint="eastAsia"/>
          <w:kern w:val="0"/>
          <w:sz w:val="28"/>
          <w:szCs w:val="28"/>
        </w:rPr>
      </w:pPr>
      <w:r>
        <w:rPr>
          <w:rFonts w:ascii="仿宋_GB2312" w:eastAsia="仿宋_GB2312" w:hAnsi="仿宋" w:cs="仿宋" w:hint="eastAsia"/>
          <w:kern w:val="0"/>
          <w:sz w:val="28"/>
          <w:szCs w:val="28"/>
        </w:rPr>
        <w:t>SZ-4. 基于AI技术的基础课程的教学改革与实践研究</w:t>
      </w:r>
    </w:p>
    <w:p w14:paraId="31D14B81" w14:textId="77777777" w:rsidR="00972CDE" w:rsidRDefault="00972CDE" w:rsidP="00972CDE">
      <w:pPr>
        <w:rPr>
          <w:rFonts w:ascii="仿宋_GB2312" w:eastAsia="仿宋_GB2312" w:hAnsi="仿宋" w:cs="仿宋" w:hint="eastAsia"/>
          <w:kern w:val="0"/>
          <w:sz w:val="28"/>
          <w:szCs w:val="28"/>
        </w:rPr>
      </w:pPr>
      <w:r>
        <w:rPr>
          <w:rFonts w:ascii="仿宋_GB2312" w:eastAsia="仿宋_GB2312" w:hAnsi="仿宋" w:cs="仿宋" w:hint="eastAsia"/>
          <w:kern w:val="0"/>
          <w:sz w:val="28"/>
          <w:szCs w:val="28"/>
        </w:rPr>
        <w:t>SZ-5. 基于人工智能技术的教学创新场景实践研究</w:t>
      </w:r>
    </w:p>
    <w:p w14:paraId="454A683C" w14:textId="77777777" w:rsidR="00972CDE" w:rsidRDefault="00972CDE" w:rsidP="00972CDE">
      <w:pPr>
        <w:rPr>
          <w:rFonts w:ascii="仿宋_GB2312" w:eastAsia="仿宋_GB2312" w:hAnsi="仿宋" w:cs="仿宋" w:hint="eastAsia"/>
          <w:kern w:val="0"/>
          <w:sz w:val="28"/>
          <w:szCs w:val="28"/>
        </w:rPr>
      </w:pPr>
      <w:r>
        <w:rPr>
          <w:rFonts w:ascii="仿宋_GB2312" w:eastAsia="仿宋_GB2312" w:hAnsi="仿宋" w:cs="仿宋" w:hint="eastAsia"/>
          <w:kern w:val="0"/>
          <w:sz w:val="28"/>
          <w:szCs w:val="28"/>
        </w:rPr>
        <w:t>SZ-6. 基于AI技术构建示范教学包的实践研究</w:t>
      </w:r>
    </w:p>
    <w:p w14:paraId="528D8D81" w14:textId="77777777" w:rsidR="00972CDE" w:rsidRDefault="00972CDE" w:rsidP="00972CDE">
      <w:pPr>
        <w:rPr>
          <w:rFonts w:ascii="仿宋_GB2312" w:eastAsia="仿宋_GB2312" w:hAnsi="仿宋" w:cs="仿宋" w:hint="eastAsia"/>
          <w:kern w:val="0"/>
          <w:sz w:val="28"/>
          <w:szCs w:val="28"/>
        </w:rPr>
      </w:pPr>
      <w:r>
        <w:rPr>
          <w:rFonts w:ascii="仿宋_GB2312" w:eastAsia="仿宋_GB2312" w:hAnsi="仿宋" w:cs="仿宋" w:hint="eastAsia"/>
          <w:kern w:val="0"/>
          <w:sz w:val="28"/>
          <w:szCs w:val="28"/>
        </w:rPr>
        <w:t>SZ-7. 基于数字基座构建教育教学与管理一体化系统实践研究</w:t>
      </w:r>
    </w:p>
    <w:p w14:paraId="1B7A6130" w14:textId="77777777" w:rsidR="00972CDE" w:rsidRDefault="00972CDE" w:rsidP="00972CDE">
      <w:pPr>
        <w:rPr>
          <w:rFonts w:ascii="仿宋_GB2312" w:eastAsia="仿宋_GB2312" w:hAnsi="仿宋" w:cs="仿宋" w:hint="eastAsia"/>
          <w:kern w:val="0"/>
          <w:sz w:val="28"/>
          <w:szCs w:val="28"/>
        </w:rPr>
      </w:pPr>
      <w:r>
        <w:rPr>
          <w:rFonts w:ascii="仿宋_GB2312" w:eastAsia="仿宋_GB2312" w:hAnsi="仿宋" w:cs="仿宋" w:hint="eastAsia"/>
          <w:kern w:val="0"/>
          <w:sz w:val="28"/>
          <w:szCs w:val="28"/>
        </w:rPr>
        <w:t>SZ-8. AI时代新形态教材建设的实践研究</w:t>
      </w:r>
    </w:p>
    <w:p w14:paraId="40EF2150" w14:textId="77777777" w:rsidR="00972CDE" w:rsidRDefault="00972CDE" w:rsidP="00972CDE">
      <w:pPr>
        <w:rPr>
          <w:rFonts w:ascii="仿宋_GB2312" w:eastAsia="仿宋_GB2312" w:hAnsi="仿宋" w:cs="仿宋" w:hint="eastAsia"/>
          <w:kern w:val="0"/>
          <w:sz w:val="28"/>
          <w:szCs w:val="28"/>
        </w:rPr>
      </w:pPr>
      <w:r>
        <w:rPr>
          <w:rFonts w:ascii="仿宋_GB2312" w:eastAsia="仿宋_GB2312" w:hAnsi="仿宋" w:cs="仿宋" w:hint="eastAsia"/>
          <w:kern w:val="0"/>
          <w:sz w:val="28"/>
          <w:szCs w:val="28"/>
        </w:rPr>
        <w:t>SZ-9. 职业教育通识教育课程体系的建设与实践研究</w:t>
      </w:r>
    </w:p>
    <w:p w14:paraId="30DDE0B7" w14:textId="77777777" w:rsidR="00972CDE" w:rsidRDefault="00972CDE" w:rsidP="00972CDE">
      <w:pPr>
        <w:rPr>
          <w:rFonts w:ascii="仿宋_GB2312" w:eastAsia="仿宋_GB2312" w:hAnsi="仿宋" w:cs="仿宋" w:hint="eastAsia"/>
          <w:kern w:val="0"/>
          <w:sz w:val="28"/>
          <w:szCs w:val="28"/>
        </w:rPr>
      </w:pPr>
      <w:r>
        <w:rPr>
          <w:rFonts w:ascii="仿宋_GB2312" w:eastAsia="仿宋_GB2312" w:hAnsi="仿宋" w:cs="仿宋" w:hint="eastAsia"/>
          <w:kern w:val="0"/>
          <w:sz w:val="28"/>
          <w:szCs w:val="28"/>
        </w:rPr>
        <w:t>SZ-10. AI时代职业教育专业资源库建设与应用研究</w:t>
      </w:r>
    </w:p>
    <w:p w14:paraId="4B02A07A" w14:textId="77777777" w:rsidR="00972CDE" w:rsidRDefault="00972CDE" w:rsidP="00972CDE">
      <w:pPr>
        <w:rPr>
          <w:rFonts w:ascii="仿宋_GB2312" w:eastAsia="仿宋_GB2312" w:hAnsi="仿宋" w:cs="仿宋" w:hint="eastAsia"/>
          <w:kern w:val="0"/>
          <w:sz w:val="28"/>
          <w:szCs w:val="28"/>
        </w:rPr>
      </w:pPr>
      <w:r>
        <w:rPr>
          <w:rFonts w:ascii="仿宋_GB2312" w:eastAsia="仿宋_GB2312" w:hAnsi="仿宋" w:cs="仿宋" w:hint="eastAsia"/>
          <w:kern w:val="0"/>
          <w:sz w:val="28"/>
          <w:szCs w:val="28"/>
        </w:rPr>
        <w:t>SZ-11. 数字赋能高等继续教育的实践与研究</w:t>
      </w:r>
    </w:p>
    <w:p w14:paraId="3ED3338C" w14:textId="77777777" w:rsidR="00972CDE" w:rsidRDefault="00972CDE" w:rsidP="00972CDE">
      <w:pPr>
        <w:rPr>
          <w:rFonts w:ascii="仿宋_GB2312" w:eastAsia="仿宋_GB2312" w:hAnsi="仿宋" w:cs="仿宋" w:hint="eastAsia"/>
          <w:kern w:val="0"/>
          <w:sz w:val="28"/>
          <w:szCs w:val="28"/>
        </w:rPr>
      </w:pPr>
      <w:r>
        <w:rPr>
          <w:rFonts w:ascii="仿宋_GB2312" w:eastAsia="仿宋_GB2312" w:hAnsi="仿宋" w:cs="仿宋" w:hint="eastAsia"/>
          <w:kern w:val="0"/>
          <w:sz w:val="28"/>
          <w:szCs w:val="28"/>
        </w:rPr>
        <w:t>SZ-12. 数字赋能非学历教育的实践研究</w:t>
      </w:r>
    </w:p>
    <w:p w14:paraId="476D69C9" w14:textId="77777777" w:rsidR="00972CDE" w:rsidRDefault="00972CDE" w:rsidP="00972CDE">
      <w:pPr>
        <w:rPr>
          <w:rFonts w:ascii="仿宋_GB2312" w:eastAsia="仿宋_GB2312" w:hAnsi="仿宋" w:cs="仿宋" w:hint="eastAsia"/>
          <w:kern w:val="0"/>
          <w:sz w:val="28"/>
          <w:szCs w:val="28"/>
        </w:rPr>
      </w:pPr>
      <w:r>
        <w:rPr>
          <w:rFonts w:ascii="仿宋_GB2312" w:eastAsia="仿宋_GB2312" w:hAnsi="仿宋" w:cs="仿宋" w:hint="eastAsia"/>
          <w:kern w:val="0"/>
          <w:sz w:val="28"/>
          <w:szCs w:val="28"/>
        </w:rPr>
        <w:t>SZ-13. 智能化时代拔尖创新人才培养路径探索</w:t>
      </w:r>
    </w:p>
    <w:p w14:paraId="4B801B63" w14:textId="77777777" w:rsidR="00972CDE" w:rsidRDefault="00972CDE" w:rsidP="00972CDE">
      <w:pPr>
        <w:rPr>
          <w:rFonts w:ascii="仿宋_GB2312" w:eastAsia="仿宋_GB2312" w:hAnsi="仿宋" w:cs="仿宋" w:hint="eastAsia"/>
          <w:kern w:val="0"/>
          <w:sz w:val="28"/>
          <w:szCs w:val="28"/>
        </w:rPr>
      </w:pPr>
      <w:r>
        <w:rPr>
          <w:rFonts w:ascii="仿宋_GB2312" w:eastAsia="仿宋_GB2312" w:hAnsi="仿宋" w:cs="仿宋" w:hint="eastAsia"/>
          <w:kern w:val="0"/>
          <w:sz w:val="28"/>
          <w:szCs w:val="28"/>
        </w:rPr>
        <w:t>SZ-1</w:t>
      </w:r>
      <w:r>
        <w:rPr>
          <w:rFonts w:ascii="仿宋_GB2312" w:eastAsia="仿宋_GB2312" w:hAnsi="仿宋" w:cs="仿宋"/>
          <w:kern w:val="0"/>
          <w:sz w:val="28"/>
          <w:szCs w:val="28"/>
        </w:rPr>
        <w:t>4</w:t>
      </w:r>
      <w:r>
        <w:rPr>
          <w:rFonts w:ascii="仿宋_GB2312" w:eastAsia="仿宋_GB2312" w:hAnsi="仿宋" w:cs="仿宋" w:hint="eastAsia"/>
          <w:kern w:val="0"/>
          <w:sz w:val="28"/>
          <w:szCs w:val="28"/>
        </w:rPr>
        <w:t>. 人工智能时代研究生教育人才培养模式变革研究</w:t>
      </w:r>
    </w:p>
    <w:p w14:paraId="0CA776DD" w14:textId="77777777" w:rsidR="00972CDE" w:rsidRDefault="00972CDE" w:rsidP="00972CDE">
      <w:pPr>
        <w:rPr>
          <w:rFonts w:ascii="仿宋_GB2312" w:eastAsia="仿宋_GB2312" w:hAnsi="仿宋" w:cs="仿宋" w:hint="eastAsia"/>
          <w:kern w:val="0"/>
          <w:sz w:val="28"/>
          <w:szCs w:val="28"/>
        </w:rPr>
      </w:pPr>
      <w:r>
        <w:rPr>
          <w:rFonts w:ascii="仿宋_GB2312" w:eastAsia="仿宋_GB2312" w:hAnsi="仿宋" w:cs="仿宋" w:hint="eastAsia"/>
          <w:kern w:val="0"/>
          <w:sz w:val="28"/>
          <w:szCs w:val="28"/>
        </w:rPr>
        <w:t>SZ-1</w:t>
      </w:r>
      <w:r>
        <w:rPr>
          <w:rFonts w:ascii="仿宋_GB2312" w:eastAsia="仿宋_GB2312" w:hAnsi="仿宋" w:cs="仿宋"/>
          <w:kern w:val="0"/>
          <w:sz w:val="28"/>
          <w:szCs w:val="28"/>
        </w:rPr>
        <w:t>5</w:t>
      </w:r>
      <w:r>
        <w:rPr>
          <w:rFonts w:ascii="仿宋_GB2312" w:eastAsia="仿宋_GB2312" w:hAnsi="仿宋" w:cs="仿宋" w:hint="eastAsia"/>
          <w:kern w:val="0"/>
          <w:sz w:val="28"/>
          <w:szCs w:val="28"/>
        </w:rPr>
        <w:t>. 人工智能时代高校图书馆服务模式的变革研究</w:t>
      </w:r>
    </w:p>
    <w:p w14:paraId="0F87C438" w14:textId="77777777" w:rsidR="00972CDE" w:rsidRDefault="00972CDE" w:rsidP="00972CDE">
      <w:pPr>
        <w:rPr>
          <w:rFonts w:ascii="仿宋_GB2312" w:eastAsia="仿宋_GB2312" w:hAnsi="仿宋" w:cs="仿宋" w:hint="eastAsia"/>
          <w:kern w:val="0"/>
          <w:sz w:val="28"/>
          <w:szCs w:val="28"/>
        </w:rPr>
      </w:pPr>
      <w:r>
        <w:rPr>
          <w:rFonts w:ascii="仿宋_GB2312" w:eastAsia="仿宋_GB2312" w:hAnsi="仿宋" w:cs="仿宋" w:hint="eastAsia"/>
          <w:kern w:val="0"/>
          <w:sz w:val="28"/>
          <w:szCs w:val="28"/>
        </w:rPr>
        <w:t>SZ-1</w:t>
      </w:r>
      <w:r>
        <w:rPr>
          <w:rFonts w:ascii="仿宋_GB2312" w:eastAsia="仿宋_GB2312" w:hAnsi="仿宋" w:cs="仿宋"/>
          <w:kern w:val="0"/>
          <w:sz w:val="28"/>
          <w:szCs w:val="28"/>
        </w:rPr>
        <w:t>6</w:t>
      </w:r>
      <w:r>
        <w:rPr>
          <w:rFonts w:ascii="仿宋_GB2312" w:eastAsia="仿宋_GB2312" w:hAnsi="仿宋" w:cs="仿宋" w:hint="eastAsia"/>
          <w:kern w:val="0"/>
          <w:sz w:val="28"/>
          <w:szCs w:val="28"/>
        </w:rPr>
        <w:t>. 人工智能时代一站</w:t>
      </w:r>
      <w:proofErr w:type="gramStart"/>
      <w:r>
        <w:rPr>
          <w:rFonts w:ascii="仿宋_GB2312" w:eastAsia="仿宋_GB2312" w:hAnsi="仿宋" w:cs="仿宋" w:hint="eastAsia"/>
          <w:kern w:val="0"/>
          <w:sz w:val="28"/>
          <w:szCs w:val="28"/>
        </w:rPr>
        <w:t>式学生</w:t>
      </w:r>
      <w:proofErr w:type="gramEnd"/>
      <w:r>
        <w:rPr>
          <w:rFonts w:ascii="仿宋_GB2312" w:eastAsia="仿宋_GB2312" w:hAnsi="仿宋" w:cs="仿宋" w:hint="eastAsia"/>
          <w:kern w:val="0"/>
          <w:sz w:val="28"/>
          <w:szCs w:val="28"/>
        </w:rPr>
        <w:t>社区协同育人模式探索研究</w:t>
      </w:r>
    </w:p>
    <w:p w14:paraId="667F5A34" w14:textId="77777777" w:rsidR="00972CDE" w:rsidRDefault="00972CDE" w:rsidP="00972CDE">
      <w:pPr>
        <w:rPr>
          <w:rFonts w:ascii="仿宋_GB2312" w:eastAsia="仿宋_GB2312" w:hAnsi="仿宋" w:cs="仿宋" w:hint="eastAsia"/>
          <w:kern w:val="0"/>
          <w:sz w:val="28"/>
          <w:szCs w:val="28"/>
        </w:rPr>
      </w:pPr>
      <w:r>
        <w:rPr>
          <w:rFonts w:ascii="仿宋_GB2312" w:eastAsia="仿宋_GB2312" w:hAnsi="仿宋" w:cs="仿宋" w:hint="eastAsia"/>
          <w:kern w:val="0"/>
          <w:sz w:val="28"/>
          <w:szCs w:val="28"/>
        </w:rPr>
        <w:lastRenderedPageBreak/>
        <w:t>SZ-1</w:t>
      </w:r>
      <w:r>
        <w:rPr>
          <w:rFonts w:ascii="仿宋_GB2312" w:eastAsia="仿宋_GB2312" w:hAnsi="仿宋" w:cs="仿宋"/>
          <w:kern w:val="0"/>
          <w:sz w:val="28"/>
          <w:szCs w:val="28"/>
        </w:rPr>
        <w:t>7</w:t>
      </w:r>
      <w:r>
        <w:rPr>
          <w:rFonts w:ascii="仿宋_GB2312" w:eastAsia="仿宋_GB2312" w:hAnsi="仿宋" w:cs="仿宋" w:hint="eastAsia"/>
          <w:kern w:val="0"/>
          <w:sz w:val="28"/>
          <w:szCs w:val="28"/>
        </w:rPr>
        <w:t>. 其他相关研究方向</w:t>
      </w:r>
    </w:p>
    <w:p w14:paraId="3EB47021" w14:textId="77777777" w:rsidR="00972CDE" w:rsidRDefault="00972CDE" w:rsidP="00972CDE">
      <w:pPr>
        <w:widowControl/>
        <w:spacing w:beforeLines="50" w:before="156" w:line="360" w:lineRule="auto"/>
        <w:jc w:val="left"/>
        <w:rPr>
          <w:rFonts w:ascii="黑体" w:eastAsia="黑体" w:hAnsi="黑体" w:cs="宋体" w:hint="eastAsia"/>
          <w:b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（二）教育现代化实践研究及教育实践基地建设研究</w:t>
      </w:r>
    </w:p>
    <w:p w14:paraId="2B3E89C4" w14:textId="77777777" w:rsidR="00972CDE" w:rsidRDefault="00972CDE" w:rsidP="00972CDE">
      <w:pPr>
        <w:rPr>
          <w:rFonts w:ascii="仿宋_GB2312" w:eastAsia="仿宋_GB2312" w:hAnsi="仿宋" w:cs="仿宋" w:hint="eastAsia"/>
          <w:kern w:val="0"/>
          <w:sz w:val="28"/>
          <w:szCs w:val="28"/>
        </w:rPr>
      </w:pPr>
      <w:r>
        <w:rPr>
          <w:rFonts w:ascii="仿宋_GB2312" w:eastAsia="仿宋_GB2312" w:hAnsi="仿宋" w:cs="仿宋" w:hint="eastAsia"/>
          <w:kern w:val="0"/>
          <w:sz w:val="28"/>
          <w:szCs w:val="28"/>
        </w:rPr>
        <w:t>QD-1. 习近平总书记关于中国式教育现代化重要论述及其江苏实践</w:t>
      </w:r>
    </w:p>
    <w:p w14:paraId="1937EDA3" w14:textId="77777777" w:rsidR="00972CDE" w:rsidRDefault="00972CDE" w:rsidP="00972CDE">
      <w:pPr>
        <w:rPr>
          <w:rFonts w:ascii="仿宋_GB2312" w:eastAsia="仿宋_GB2312" w:hAnsi="仿宋" w:cs="仿宋" w:hint="eastAsia"/>
          <w:kern w:val="0"/>
          <w:sz w:val="28"/>
          <w:szCs w:val="28"/>
        </w:rPr>
      </w:pPr>
      <w:r>
        <w:rPr>
          <w:rFonts w:ascii="仿宋_GB2312" w:eastAsia="仿宋_GB2312" w:hAnsi="仿宋" w:cs="仿宋" w:hint="eastAsia"/>
          <w:kern w:val="0"/>
          <w:sz w:val="28"/>
          <w:szCs w:val="28"/>
        </w:rPr>
        <w:t>QD-2. 高等教育数字化背景下中国式教育现代化路径探索</w:t>
      </w:r>
    </w:p>
    <w:p w14:paraId="11A439FE" w14:textId="77777777" w:rsidR="00972CDE" w:rsidRDefault="00972CDE" w:rsidP="00972CDE">
      <w:pPr>
        <w:rPr>
          <w:rFonts w:ascii="仿宋_GB2312" w:eastAsia="仿宋_GB2312" w:hAnsi="仿宋" w:cs="仿宋" w:hint="eastAsia"/>
          <w:kern w:val="0"/>
          <w:sz w:val="28"/>
          <w:szCs w:val="28"/>
        </w:rPr>
      </w:pPr>
      <w:r>
        <w:rPr>
          <w:rFonts w:ascii="仿宋_GB2312" w:eastAsia="仿宋_GB2312" w:hAnsi="仿宋" w:cs="仿宋" w:hint="eastAsia"/>
          <w:kern w:val="0"/>
          <w:sz w:val="28"/>
          <w:szCs w:val="28"/>
        </w:rPr>
        <w:t>QD-3. 面向中国式现代化重大战略的高校实践育人资源培育与转化研究</w:t>
      </w:r>
    </w:p>
    <w:p w14:paraId="64518C74" w14:textId="77777777" w:rsidR="00972CDE" w:rsidRDefault="00972CDE" w:rsidP="00972CDE">
      <w:pPr>
        <w:rPr>
          <w:rFonts w:ascii="仿宋_GB2312" w:eastAsia="仿宋_GB2312" w:hAnsi="仿宋" w:cs="仿宋" w:hint="eastAsia"/>
          <w:kern w:val="0"/>
          <w:sz w:val="28"/>
          <w:szCs w:val="28"/>
        </w:rPr>
      </w:pPr>
      <w:r>
        <w:rPr>
          <w:rFonts w:ascii="仿宋_GB2312" w:eastAsia="仿宋_GB2312" w:hAnsi="仿宋" w:cs="仿宋" w:hint="eastAsia"/>
          <w:kern w:val="0"/>
          <w:sz w:val="28"/>
          <w:szCs w:val="28"/>
        </w:rPr>
        <w:t>QD-4. 科技创新、共同富裕、文化传承与中国式现代化教育实践研究</w:t>
      </w:r>
    </w:p>
    <w:p w14:paraId="27862D69" w14:textId="77777777" w:rsidR="00972CDE" w:rsidRDefault="00972CDE" w:rsidP="00972CDE">
      <w:pPr>
        <w:rPr>
          <w:rFonts w:ascii="仿宋_GB2312" w:eastAsia="仿宋_GB2312" w:hAnsi="仿宋" w:cs="仿宋" w:hint="eastAsia"/>
          <w:kern w:val="0"/>
          <w:sz w:val="28"/>
          <w:szCs w:val="28"/>
        </w:rPr>
      </w:pPr>
      <w:r>
        <w:rPr>
          <w:rFonts w:ascii="仿宋_GB2312" w:eastAsia="仿宋_GB2312" w:hAnsi="仿宋" w:cs="仿宋" w:hint="eastAsia"/>
          <w:kern w:val="0"/>
          <w:sz w:val="28"/>
          <w:szCs w:val="28"/>
        </w:rPr>
        <w:t>QD-5.“大思政课”视域下的中国式现代化实践教学路径创新</w:t>
      </w:r>
    </w:p>
    <w:p w14:paraId="6188E4DE" w14:textId="77777777" w:rsidR="00972CDE" w:rsidRDefault="00972CDE" w:rsidP="00972CDE">
      <w:pPr>
        <w:rPr>
          <w:rFonts w:ascii="仿宋_GB2312" w:eastAsia="仿宋_GB2312" w:hAnsi="仿宋" w:cs="仿宋" w:hint="eastAsia"/>
          <w:kern w:val="0"/>
          <w:sz w:val="28"/>
          <w:szCs w:val="28"/>
        </w:rPr>
      </w:pPr>
      <w:r>
        <w:rPr>
          <w:rFonts w:ascii="仿宋_GB2312" w:eastAsia="仿宋_GB2312" w:hAnsi="仿宋" w:cs="仿宋" w:hint="eastAsia"/>
          <w:kern w:val="0"/>
          <w:sz w:val="28"/>
          <w:szCs w:val="28"/>
        </w:rPr>
        <w:t>QD-6. 中国式教育现代化进程中的创新人才育人实践</w:t>
      </w:r>
    </w:p>
    <w:p w14:paraId="5BC0FCAD" w14:textId="77777777" w:rsidR="00972CDE" w:rsidRDefault="00972CDE" w:rsidP="00972CDE">
      <w:pPr>
        <w:rPr>
          <w:rFonts w:ascii="仿宋_GB2312" w:eastAsia="仿宋_GB2312" w:hAnsi="仿宋" w:cs="仿宋" w:hint="eastAsia"/>
          <w:kern w:val="0"/>
          <w:sz w:val="28"/>
          <w:szCs w:val="28"/>
        </w:rPr>
      </w:pPr>
      <w:r>
        <w:rPr>
          <w:rFonts w:ascii="仿宋_GB2312" w:eastAsia="仿宋_GB2312" w:hAnsi="仿宋" w:cs="仿宋" w:hint="eastAsia"/>
          <w:kern w:val="0"/>
          <w:sz w:val="28"/>
          <w:szCs w:val="28"/>
        </w:rPr>
        <w:t>QD-7. 多学科视角下高等教育实践体验基地建设研究</w:t>
      </w:r>
    </w:p>
    <w:p w14:paraId="15AA657F" w14:textId="77777777" w:rsidR="00972CDE" w:rsidRDefault="00972CDE" w:rsidP="00972CDE">
      <w:pPr>
        <w:rPr>
          <w:rFonts w:ascii="仿宋_GB2312" w:eastAsia="仿宋_GB2312" w:hAnsi="仿宋" w:cs="仿宋" w:hint="eastAsia"/>
          <w:kern w:val="0"/>
          <w:sz w:val="28"/>
          <w:szCs w:val="28"/>
        </w:rPr>
      </w:pPr>
      <w:r>
        <w:rPr>
          <w:rFonts w:ascii="仿宋_GB2312" w:eastAsia="仿宋_GB2312" w:hAnsi="仿宋" w:cs="仿宋" w:hint="eastAsia"/>
          <w:kern w:val="0"/>
          <w:sz w:val="28"/>
          <w:szCs w:val="28"/>
        </w:rPr>
        <w:t>QD-8. 中国式现代化高等教育实践体验基地的运行模式</w:t>
      </w:r>
    </w:p>
    <w:p w14:paraId="45047B26" w14:textId="77777777" w:rsidR="00972CDE" w:rsidRDefault="00972CDE" w:rsidP="00972CDE">
      <w:pPr>
        <w:rPr>
          <w:rFonts w:ascii="仿宋_GB2312" w:eastAsia="仿宋_GB2312" w:hAnsi="仿宋" w:cs="仿宋" w:hint="eastAsia"/>
          <w:kern w:val="0"/>
          <w:sz w:val="28"/>
          <w:szCs w:val="28"/>
        </w:rPr>
      </w:pPr>
      <w:r>
        <w:rPr>
          <w:rFonts w:ascii="仿宋_GB2312" w:eastAsia="仿宋_GB2312" w:hAnsi="仿宋" w:cs="仿宋" w:hint="eastAsia"/>
          <w:kern w:val="0"/>
          <w:sz w:val="28"/>
          <w:szCs w:val="28"/>
        </w:rPr>
        <w:t>QD-9. 教育实践体验基地赋能中国式教育现代化研究</w:t>
      </w:r>
    </w:p>
    <w:p w14:paraId="57F53B9E" w14:textId="77777777" w:rsidR="00972CDE" w:rsidRDefault="00972CDE" w:rsidP="00972CDE">
      <w:pPr>
        <w:rPr>
          <w:rFonts w:ascii="仿宋_GB2312" w:eastAsia="仿宋_GB2312" w:hAnsi="仿宋" w:cs="仿宋" w:hint="eastAsia"/>
          <w:kern w:val="0"/>
          <w:sz w:val="28"/>
          <w:szCs w:val="28"/>
        </w:rPr>
      </w:pPr>
      <w:r>
        <w:rPr>
          <w:rFonts w:ascii="仿宋_GB2312" w:eastAsia="仿宋_GB2312" w:hAnsi="仿宋" w:cs="仿宋" w:hint="eastAsia"/>
          <w:kern w:val="0"/>
          <w:sz w:val="28"/>
          <w:szCs w:val="28"/>
        </w:rPr>
        <w:t>QD-10. 中国式现代化教育实践体检基地的效能评价</w:t>
      </w:r>
    </w:p>
    <w:p w14:paraId="75FCFBEE" w14:textId="77777777" w:rsidR="00972CDE" w:rsidRDefault="00972CDE" w:rsidP="00972CDE">
      <w:pPr>
        <w:spacing w:afterLines="50" w:after="156" w:line="480" w:lineRule="exact"/>
        <w:rPr>
          <w:rFonts w:ascii="仿宋" w:eastAsia="仿宋" w:hAnsi="仿宋" w:hint="eastAsia"/>
          <w:sz w:val="32"/>
          <w:szCs w:val="32"/>
        </w:rPr>
      </w:pPr>
    </w:p>
    <w:p w14:paraId="0559CA02" w14:textId="77777777" w:rsidR="00972CDE" w:rsidRDefault="00972CDE" w:rsidP="00972CDE">
      <w:pPr>
        <w:adjustRightInd w:val="0"/>
        <w:snapToGrid w:val="0"/>
        <w:spacing w:line="360" w:lineRule="auto"/>
        <w:jc w:val="left"/>
      </w:pPr>
    </w:p>
    <w:p w14:paraId="073E1257" w14:textId="1604A074" w:rsidR="000C325F" w:rsidRPr="00972CDE" w:rsidRDefault="000C325F">
      <w:pPr>
        <w:rPr>
          <w:rFonts w:ascii="仿宋_GB2312" w:eastAsia="仿宋_GB2312" w:hAnsi="仿宋" w:cs="仿宋" w:hint="eastAsia"/>
          <w:kern w:val="0"/>
          <w:sz w:val="28"/>
          <w:szCs w:val="28"/>
        </w:rPr>
      </w:pPr>
    </w:p>
    <w:p w14:paraId="099111EC" w14:textId="77777777" w:rsidR="000C325F" w:rsidRDefault="000C325F">
      <w:pPr>
        <w:spacing w:afterLines="50" w:after="156" w:line="480" w:lineRule="exact"/>
        <w:rPr>
          <w:rFonts w:ascii="仿宋" w:eastAsia="仿宋" w:hAnsi="仿宋" w:cs="仿宋" w:hint="eastAsia"/>
          <w:sz w:val="32"/>
          <w:szCs w:val="32"/>
        </w:rPr>
      </w:pPr>
    </w:p>
    <w:p w14:paraId="37CA6A35" w14:textId="77777777" w:rsidR="000C325F" w:rsidRDefault="000C325F"/>
    <w:sectPr w:rsidR="000C325F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VmZmIwZTBjY2Y4ZDg0ODQxZGY3ODdjYjljZDNmYWIifQ=="/>
  </w:docVars>
  <w:rsids>
    <w:rsidRoot w:val="000C325F"/>
    <w:rsid w:val="000C325F"/>
    <w:rsid w:val="00972CDE"/>
    <w:rsid w:val="00F10805"/>
    <w:rsid w:val="0DB6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92AF606-3710-448B-B43E-F60CE4CD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LUJIANG</dc:creator>
  <cp:lastModifiedBy>lu jiang</cp:lastModifiedBy>
  <cp:revision>2</cp:revision>
  <dcterms:created xsi:type="dcterms:W3CDTF">2024-07-22T02:12:00Z</dcterms:created>
  <dcterms:modified xsi:type="dcterms:W3CDTF">2024-07-23T13:03:00Z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DA535E971B91478A9ABF47B4CC4D984C_12</vt:lpwstr>
  </property>
</Properties>
</file>