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417"/>
        <w:gridCol w:w="1701"/>
        <w:gridCol w:w="1560"/>
        <w:gridCol w:w="1275"/>
      </w:tblGrid>
      <w:tr w14:paraId="1A03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4FB4">
            <w:pPr>
              <w:widowControl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东南大学学位论文答辩决议表（硕士）</w:t>
            </w:r>
          </w:p>
          <w:p w14:paraId="44349474">
            <w:pPr>
              <w:widowControl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 w14:paraId="3099DEC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14:paraId="6F8E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93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8"/>
              </w:rPr>
              <w:t>答辩委员会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58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A5C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80B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96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CA4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14:paraId="4A8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3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A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3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4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1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E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14:paraId="1ED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3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6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7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14:paraId="593E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2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7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8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7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4A8F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0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B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14:paraId="0C59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AB412">
            <w:pPr>
              <w:widowControl/>
              <w:spacing w:line="360" w:lineRule="auto"/>
              <w:ind w:left="562" w:hanging="562" w:hangingChars="200"/>
              <w:jc w:val="left"/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答辩决议：（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  <w:t>模板，标红部分根据实际修改/删除，不够可加页）：</w:t>
            </w:r>
          </w:p>
          <w:p w14:paraId="0223EF2E">
            <w:pPr>
              <w:widowControl/>
              <w:spacing w:line="360" w:lineRule="auto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论文针对*****问题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展开研究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，选题具有重要的理论价值和实际应用前景。</w:t>
            </w:r>
          </w:p>
          <w:p w14:paraId="0CCC6036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论文取得的主要成果和创新点如下：</w:t>
            </w:r>
          </w:p>
          <w:p w14:paraId="4865514D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1.*******</w:t>
            </w:r>
            <w:bookmarkStart w:id="2" w:name="_GoBack"/>
            <w:bookmarkEnd w:id="2"/>
          </w:p>
          <w:p w14:paraId="55E15C19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2.*******</w:t>
            </w:r>
          </w:p>
          <w:p w14:paraId="712E1930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3.*******</w:t>
            </w:r>
          </w:p>
          <w:p w14:paraId="7C56DE84">
            <w:pPr>
              <w:widowControl/>
              <w:spacing w:line="360" w:lineRule="auto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论文叙述清楚，内容充实，结构合理，符合规范，反映作者在本学科上具有扎实的基础理论和系统深入的专门知识，具有独立从事科研工作的能力。</w:t>
            </w:r>
          </w:p>
          <w:p w14:paraId="301FD744">
            <w:pPr>
              <w:widowControl/>
              <w:spacing w:line="360" w:lineRule="auto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答辩过程中，思路清晰，表述清楚，回答问题正确。经答辩委员会无记名投票表决，一致同意通过***同学的硕士论文答辩，并一致建议授予其工学/电子信息硕士学位。</w:t>
            </w:r>
          </w:p>
          <w:p w14:paraId="12252752">
            <w:pPr>
              <w:widowControl/>
              <w:spacing w:line="360" w:lineRule="auto"/>
              <w:ind w:left="562" w:hanging="482" w:hanging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EBA799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>
            <w:pPr>
              <w:widowControl/>
              <w:spacing w:line="360" w:lineRule="auto"/>
              <w:ind w:left="420" w:leftChars="200" w:firstLine="3360" w:firstLineChars="1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68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2A967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39DA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B6A6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C88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A018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ED8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0CC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3EE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13E7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F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D14F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89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4A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C11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61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AF4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75D5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F04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3B0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CFFF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1F4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C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E2D4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答辩成绩（请在相应选项打勾，限选一）：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答辩结论（请在相应选项打勾，限选一）：</w:t>
            </w:r>
          </w:p>
          <w:p w14:paraId="032C0444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9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1.通过，满足学位申请条件情况下，论文修改需（□1个月内  □1个月以上  □3个月以上  □半年以上）并须在答辩之日起一年内（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且不得超过学校规定的最长学习年限后 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）向学位评定分委会申请学位。</w:t>
            </w:r>
          </w:p>
          <w:p w14:paraId="4AAC67C3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463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2.不通过，论文需修改（□3个月  □半年）以上并须在答辩之日起一年内重新组织答辩。</w:t>
            </w:r>
          </w:p>
          <w:p w14:paraId="0B9F2B0D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67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.不通过，不再组织答辩。</w:t>
            </w:r>
          </w:p>
          <w:p w14:paraId="4D2BA1B3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77CC86F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1445A366">
            <w:pPr>
              <w:widowControl/>
              <w:spacing w:line="520" w:lineRule="exact"/>
              <w:ind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>
            <w:pPr>
              <w:widowControl/>
              <w:spacing w:line="520" w:lineRule="exact"/>
              <w:ind w:left="1165" w:leftChars="555"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答辩秘书（签名）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>
            <w:pPr>
              <w:widowControl/>
              <w:spacing w:line="520" w:lineRule="exact"/>
              <w:ind w:firstLine="3575" w:firstLineChars="1277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答辩日期：      年     月    日</w:t>
            </w:r>
          </w:p>
          <w:p w14:paraId="5F3DF1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24"/>
          <w:szCs w:val="28"/>
        </w:rPr>
        <w:t>注：</w:t>
      </w:r>
      <w:r>
        <w:rPr>
          <w:rFonts w:hint="eastAsia" w:asciiTheme="minorEastAsia" w:hAnsiTheme="minorEastAsia"/>
          <w:szCs w:val="21"/>
        </w:rPr>
        <w:t>1、</w:t>
      </w:r>
      <w:r>
        <w:rPr>
          <w:rFonts w:asciiTheme="minorEastAsia" w:hAnsiTheme="minorEastAsia"/>
          <w:szCs w:val="21"/>
        </w:rPr>
        <w:t>决议中必须明确是否</w:t>
      </w:r>
      <w:r>
        <w:rPr>
          <w:rFonts w:hint="eastAsia" w:asciiTheme="minorEastAsia" w:hAnsiTheme="minorEastAsia"/>
          <w:szCs w:val="21"/>
        </w:rPr>
        <w:t>通过答辩，是否</w:t>
      </w:r>
      <w:r>
        <w:rPr>
          <w:rFonts w:asciiTheme="minorEastAsia" w:hAnsiTheme="minorEastAsia"/>
          <w:szCs w:val="21"/>
        </w:rPr>
        <w:t>建议授予</w:t>
      </w:r>
      <w:r>
        <w:rPr>
          <w:rFonts w:hint="eastAsia" w:asciiTheme="minorEastAsia" w:hAnsiTheme="minorEastAsia"/>
          <w:szCs w:val="21"/>
        </w:rPr>
        <w:t>硕</w:t>
      </w:r>
      <w:r>
        <w:rPr>
          <w:rFonts w:asciiTheme="minorEastAsia" w:hAnsiTheme="minorEastAsia"/>
          <w:szCs w:val="21"/>
        </w:rPr>
        <w:t>士学位</w:t>
      </w:r>
      <w:r>
        <w:rPr>
          <w:rFonts w:hint="eastAsia" w:asciiTheme="minorEastAsia" w:hAnsiTheme="minorEastAsia"/>
          <w:szCs w:val="21"/>
        </w:rPr>
        <w:t>；</w:t>
      </w:r>
    </w:p>
    <w:p w14:paraId="0A1709C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2、本表不够可以加页。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YShuSongErK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82693"/>
    <w:multiLevelType w:val="multilevel"/>
    <w:tmpl w:val="7E782693"/>
    <w:lvl w:ilvl="0" w:tentative="0">
      <w:start w:val="0"/>
      <w:numFmt w:val="bullet"/>
      <w:lvlText w:val="□"/>
      <w:lvlJc w:val="left"/>
      <w:pPr>
        <w:ind w:left="12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C0"/>
    <w:rsid w:val="003977D0"/>
    <w:rsid w:val="003B7F1B"/>
    <w:rsid w:val="003C3E16"/>
    <w:rsid w:val="00413ABF"/>
    <w:rsid w:val="00414196"/>
    <w:rsid w:val="00415882"/>
    <w:rsid w:val="00436A25"/>
    <w:rsid w:val="004A0D95"/>
    <w:rsid w:val="004A37B9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04426"/>
    <w:rsid w:val="00611D32"/>
    <w:rsid w:val="00631EB9"/>
    <w:rsid w:val="00632DA3"/>
    <w:rsid w:val="006430D5"/>
    <w:rsid w:val="00661CFF"/>
    <w:rsid w:val="00684706"/>
    <w:rsid w:val="006904A4"/>
    <w:rsid w:val="006913D6"/>
    <w:rsid w:val="006965C1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C0CD0"/>
    <w:rsid w:val="008D3F83"/>
    <w:rsid w:val="00910666"/>
    <w:rsid w:val="0095418D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  <w:rsid w:val="03F822E9"/>
    <w:rsid w:val="31506A95"/>
    <w:rsid w:val="648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11"/>
    <w:basedOn w:val="8"/>
    <w:qFormat/>
    <w:uiPriority w:val="0"/>
    <w:rPr>
      <w:rFonts w:hint="default" w:ascii="HYShuSongErKW" w:hAnsi="HYShuSongErKW"/>
      <w:color w:val="000000"/>
      <w:sz w:val="28"/>
      <w:szCs w:val="28"/>
    </w:rPr>
  </w:style>
  <w:style w:type="character" w:customStyle="1" w:styleId="15">
    <w:name w:val="fontstyle31"/>
    <w:basedOn w:val="8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C326-DC6F-4648-A310-1B452D958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614</Characters>
  <Lines>5</Lines>
  <Paragraphs>1</Paragraphs>
  <TotalTime>4</TotalTime>
  <ScaleCrop>false</ScaleCrop>
  <LinksUpToDate>false</LinksUpToDate>
  <CharactersWithSpaces>902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2025-05-13T09:14:00Z</dcterms:created>
  <dc:creator>杨鹏</dc:creator>
  <cp:lastModifiedBy>吴晓娜</cp:lastModifiedBy>
  <dcterms:modified xsi:type="dcterms:W3CDTF">2026-05-19T11:21:40Z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BC1BDF0A8DF347ACB3F20AA518B5E81A_12</vt:lpwstr>
  </property>
  <property fmtid="{D5CDD505-2E9C-101B-9397-08002B2CF9AE}" pid="4" name="KSOTemplateDocerSaveRecord">
    <vt:lpwstr>eyJoZGlkIjoiOGI4NjI5OTBmMDM1ODFlMDkzNDFlZTFiMWNhZWU5ZTMiLCJ1c2VySWQiOiIxNTM5NjU2MDExIn0=</vt:lpwstr>
  </property>
</Properties>
</file>